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江苏省生源地信用助学贷款信息录入注意事项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为规范各学院的贷款需求信息录入数据，提高工作效率，现就系统录入时需要注意的问题提示如下：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信息采集表中的所有信息都必须填写完整、准确、规范，不得留有空白。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借款人的身份证号、姓名、学号等必须要认真核对准确；借款人的移动电话原则上要求必须填写。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借款人的通讯地址填家庭详细地址，</w:t>
      </w:r>
      <w:r>
        <w:rPr>
          <w:rFonts w:hint="eastAsia" w:ascii="宋体" w:hAnsi="宋体"/>
          <w:b/>
          <w:sz w:val="24"/>
        </w:rPr>
        <w:t>不能填学校的地址</w:t>
      </w:r>
      <w:r>
        <w:rPr>
          <w:rFonts w:hint="eastAsia" w:ascii="宋体" w:hAnsi="宋体"/>
          <w:sz w:val="24"/>
        </w:rPr>
        <w:t>。入学前户籍和家庭详细地址必须填写完整，格式为：江苏省xx市xx县（市、区）xx乡镇（街道）xx村（居委会）xx组（号）。家庭详细地址的文字必须准确，否则会影响学生贷款。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共同借款人：只有在申请学生的父母双方</w:t>
      </w:r>
      <w:r>
        <w:rPr>
          <w:rFonts w:hint="eastAsia" w:ascii="宋体" w:hAnsi="宋体"/>
          <w:b/>
          <w:bCs/>
          <w:sz w:val="24"/>
        </w:rPr>
        <w:t>均</w:t>
      </w:r>
      <w:r>
        <w:rPr>
          <w:rFonts w:hint="eastAsia" w:ascii="宋体" w:hAnsi="宋体"/>
          <w:sz w:val="24"/>
        </w:rPr>
        <w:t>已去世的情况下，才可以由其他60岁以下、有完全民事行为能力的直系亲属担任共同借款人，否则，共同借款人必须是父母中的一方。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共同借款的工作单位：有工作单位的填单位名称，无工作单位的填家庭详细地址。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家庭电话、共同借款人的手机必须填写准确。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学制：本科生4年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专升本2年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入学年月必须与学号显示的入学时间一致。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申请原因必须是在系统内选择，申请学年必须是20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—20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学年。</w:t>
      </w:r>
    </w:p>
    <w:p>
      <w:pPr>
        <w:spacing w:line="360" w:lineRule="auto"/>
        <w:ind w:left="959" w:leftChars="228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10、申请贷款金额</w:t>
      </w:r>
      <w:r>
        <w:rPr>
          <w:rFonts w:hint="eastAsia" w:ascii="宋体" w:hAnsi="宋体"/>
          <w:sz w:val="24"/>
          <w:lang w:val="en-US" w:eastAsia="zh-CN"/>
        </w:rPr>
        <w:t>本科生</w:t>
      </w:r>
      <w:r>
        <w:rPr>
          <w:rFonts w:hint="eastAsia" w:ascii="宋体" w:hAnsi="宋体"/>
          <w:sz w:val="24"/>
        </w:rPr>
        <w:t>最高为</w:t>
      </w:r>
      <w:r>
        <w:rPr>
          <w:rFonts w:hint="eastAsia" w:ascii="宋体" w:hAnsi="宋体"/>
          <w:sz w:val="24"/>
          <w:lang w:val="en-US" w:eastAsia="zh-CN"/>
        </w:rPr>
        <w:t>12000</w:t>
      </w:r>
      <w:r>
        <w:rPr>
          <w:rFonts w:hint="eastAsia" w:ascii="宋体" w:hAnsi="宋体"/>
          <w:sz w:val="24"/>
        </w:rPr>
        <w:t>元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研究生最高16000元，</w:t>
      </w:r>
      <w:r>
        <w:rPr>
          <w:rFonts w:hint="eastAsia" w:ascii="宋体" w:hAnsi="宋体"/>
          <w:sz w:val="24"/>
        </w:rPr>
        <w:t>且必须是100的整数倍。</w:t>
      </w:r>
    </w:p>
    <w:p>
      <w:pPr>
        <w:spacing w:line="360" w:lineRule="auto"/>
        <w:ind w:left="959" w:leftChars="228" w:hanging="480" w:hangingChars="2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11、</w:t>
      </w: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</w:rPr>
        <w:t>生源地信用助学贷款期限原则上按全日制本科学制加</w:t>
      </w: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  <w:lang w:val="en-US" w:eastAsia="zh-CN"/>
        </w:rPr>
        <w:t>15</w:t>
      </w: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</w:rPr>
        <w:t>年确定，</w:t>
      </w: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  <w:lang w:val="en-US" w:eastAsia="zh-CN"/>
        </w:rPr>
        <w:t>最低6年，</w:t>
      </w: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</w:rPr>
        <w:t>最长不超过</w:t>
      </w: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  <w:lang w:val="en-US" w:eastAsia="zh-CN"/>
        </w:rPr>
        <w:t>22</w:t>
      </w: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</w:rPr>
        <w:t>年。其中，在校生按剩余学习年限加</w:t>
      </w: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  <w:lang w:val="en-US" w:eastAsia="zh-CN"/>
        </w:rPr>
        <w:t>15</w:t>
      </w: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</w:rPr>
        <w:t>年确定，即</w:t>
      </w:r>
      <w:r>
        <w:rPr>
          <w:rFonts w:hint="eastAsia" w:ascii="宋体" w:hAnsi="宋体"/>
          <w:sz w:val="24"/>
          <w:highlight w:val="none"/>
        </w:rPr>
        <w:t>二年级学生的申请期限最长1</w:t>
      </w:r>
      <w:r>
        <w:rPr>
          <w:rFonts w:hint="eastAsia" w:ascii="宋体" w:hAnsi="宋体"/>
          <w:sz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highlight w:val="none"/>
        </w:rPr>
        <w:t>年，三年级学生的申请期限最长</w:t>
      </w:r>
      <w:r>
        <w:rPr>
          <w:rFonts w:hint="eastAsia" w:ascii="宋体" w:hAnsi="宋体"/>
          <w:sz w:val="24"/>
          <w:highlight w:val="none"/>
          <w:lang w:val="en-US" w:eastAsia="zh-CN"/>
        </w:rPr>
        <w:t>17</w:t>
      </w:r>
      <w:r>
        <w:rPr>
          <w:rFonts w:hint="eastAsia" w:ascii="宋体" w:hAnsi="宋体"/>
          <w:sz w:val="24"/>
          <w:highlight w:val="none"/>
        </w:rPr>
        <w:t>年，</w:t>
      </w:r>
      <w:r>
        <w:rPr>
          <w:rFonts w:hint="eastAsia" w:ascii="宋体" w:hAnsi="宋体"/>
          <w:sz w:val="24"/>
          <w:highlight w:val="none"/>
          <w:lang w:val="en-US" w:eastAsia="zh-CN"/>
        </w:rPr>
        <w:t>四</w:t>
      </w:r>
      <w:r>
        <w:rPr>
          <w:rFonts w:hint="eastAsia" w:ascii="宋体" w:hAnsi="宋体"/>
          <w:sz w:val="24"/>
          <w:highlight w:val="none"/>
        </w:rPr>
        <w:t>年级学生的申请期限最长</w:t>
      </w:r>
      <w:r>
        <w:rPr>
          <w:rFonts w:hint="eastAsia" w:ascii="宋体" w:hAnsi="宋体"/>
          <w:sz w:val="24"/>
          <w:highlight w:val="none"/>
          <w:lang w:val="en-US" w:eastAsia="zh-CN"/>
        </w:rPr>
        <w:t>16</w:t>
      </w:r>
      <w:r>
        <w:rPr>
          <w:rFonts w:hint="eastAsia" w:ascii="宋体" w:hAnsi="宋体"/>
          <w:sz w:val="24"/>
          <w:highlight w:val="none"/>
        </w:rPr>
        <w:t>年。</w:t>
      </w:r>
      <w:bookmarkStart w:id="0" w:name="_GoBack"/>
      <w:bookmarkEnd w:id="0"/>
    </w:p>
    <w:p>
      <w:pPr>
        <w:pStyle w:val="6"/>
        <w:spacing w:line="360" w:lineRule="auto"/>
        <w:ind w:left="480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12、代理机构、代理结算点、账户名、账号不填写。</w:t>
      </w:r>
    </w:p>
    <w:p>
      <w:pPr>
        <w:spacing w:line="360" w:lineRule="auto"/>
        <w:ind w:left="480"/>
      </w:pPr>
      <w:r>
        <w:rPr>
          <w:rFonts w:hint="eastAsia" w:ascii="宋体" w:hAnsi="宋体"/>
          <w:sz w:val="24"/>
        </w:rPr>
        <w:t>13、必须要等到学院所有学生的申请信息均录入完毕并认真核对后，再提交学校审核。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、"/>
      <w:lvlJc w:val="left"/>
      <w:pPr>
        <w:tabs>
          <w:tab w:val="left" w:pos="795"/>
        </w:tabs>
        <w:ind w:left="795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yMWM2MzNhOTQzNGUzNDU5ZjUyNjNlNDcyNWM5YzkifQ=="/>
  </w:docVars>
  <w:rsids>
    <w:rsidRoot w:val="00834DFA"/>
    <w:rsid w:val="003D0758"/>
    <w:rsid w:val="006A7133"/>
    <w:rsid w:val="00834DFA"/>
    <w:rsid w:val="00904733"/>
    <w:rsid w:val="00AC3B48"/>
    <w:rsid w:val="18D23988"/>
    <w:rsid w:val="30E9690C"/>
    <w:rsid w:val="533C1C86"/>
    <w:rsid w:val="5AA57E10"/>
    <w:rsid w:val="5B154CCE"/>
    <w:rsid w:val="606E47DA"/>
    <w:rsid w:val="63000F7D"/>
    <w:rsid w:val="7A96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643</Words>
  <Characters>675</Characters>
  <Lines>4</Lines>
  <Paragraphs>1</Paragraphs>
  <TotalTime>162</TotalTime>
  <ScaleCrop>false</ScaleCrop>
  <LinksUpToDate>false</LinksUpToDate>
  <CharactersWithSpaces>675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2017-05-08T02:58:00Z</dcterms:created>
  <dc:creator>lenovo</dc:creator>
  <cp:lastModifiedBy>周赛萍</cp:lastModifiedBy>
  <dcterms:modified xsi:type="dcterms:W3CDTF">2023-05-25T02:00:56Z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91B878170F9645208E50567DB10EA713</vt:lpwstr>
  </property>
</Properties>
</file>